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066F2" w14:textId="5B4F3051" w:rsidR="006E3C5F" w:rsidRDefault="00B81A8F" w:rsidP="00FA7F77">
      <w:pPr>
        <w:tabs>
          <w:tab w:val="num" w:pos="720"/>
        </w:tabs>
        <w:spacing w:before="120" w:after="120" w:line="240" w:lineRule="auto"/>
        <w:ind w:left="720" w:hanging="360"/>
      </w:pPr>
      <w:r>
        <w:rPr>
          <w:noProof/>
        </w:rPr>
        <w:drawing>
          <wp:anchor distT="0" distB="0" distL="114300" distR="114300" simplePos="0" relativeHeight="251658240" behindDoc="1" locked="0" layoutInCell="1" allowOverlap="1" wp14:anchorId="07FD83AC" wp14:editId="44144B1F">
            <wp:simplePos x="0" y="0"/>
            <wp:positionH relativeFrom="column">
              <wp:posOffset>-895350</wp:posOffset>
            </wp:positionH>
            <wp:positionV relativeFrom="paragraph">
              <wp:posOffset>-1327785</wp:posOffset>
            </wp:positionV>
            <wp:extent cx="7772098" cy="10984339"/>
            <wp:effectExtent l="0" t="0" r="635" b="7620"/>
            <wp:wrapNone/>
            <wp:docPr id="1851206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06229" name="Picture 1851206229"/>
                    <pic:cNvPicPr/>
                  </pic:nvPicPr>
                  <pic:blipFill>
                    <a:blip r:embed="rId7">
                      <a:extLst>
                        <a:ext uri="{28A0092B-C50C-407E-A947-70E740481C1C}">
                          <a14:useLocalDpi xmlns:a14="http://schemas.microsoft.com/office/drawing/2010/main" val="0"/>
                        </a:ext>
                      </a:extLst>
                    </a:blip>
                    <a:stretch>
                      <a:fillRect/>
                    </a:stretch>
                  </pic:blipFill>
                  <pic:spPr>
                    <a:xfrm>
                      <a:off x="0" y="0"/>
                      <a:ext cx="7772098" cy="10984339"/>
                    </a:xfrm>
                    <a:prstGeom prst="rect">
                      <a:avLst/>
                    </a:prstGeom>
                  </pic:spPr>
                </pic:pic>
              </a:graphicData>
            </a:graphic>
            <wp14:sizeRelH relativeFrom="margin">
              <wp14:pctWidth>0</wp14:pctWidth>
            </wp14:sizeRelH>
            <wp14:sizeRelV relativeFrom="margin">
              <wp14:pctHeight>0</wp14:pctHeight>
            </wp14:sizeRelV>
          </wp:anchor>
        </w:drawing>
      </w:r>
    </w:p>
    <w:p w14:paraId="744A61F5" w14:textId="389B9953" w:rsidR="006E3C5F" w:rsidRDefault="006E3C5F" w:rsidP="00FA7F77">
      <w:pPr>
        <w:tabs>
          <w:tab w:val="num" w:pos="720"/>
        </w:tabs>
        <w:spacing w:before="120" w:after="120" w:line="240" w:lineRule="auto"/>
        <w:ind w:left="720" w:hanging="360"/>
      </w:pPr>
    </w:p>
    <w:p w14:paraId="70355655" w14:textId="77777777" w:rsidR="006E3C5F" w:rsidRDefault="006E3C5F" w:rsidP="00FA7F77">
      <w:pPr>
        <w:tabs>
          <w:tab w:val="num" w:pos="720"/>
        </w:tabs>
        <w:spacing w:before="120" w:after="120" w:line="240" w:lineRule="auto"/>
        <w:ind w:left="720" w:hanging="360"/>
      </w:pPr>
    </w:p>
    <w:p w14:paraId="66E22850" w14:textId="77777777" w:rsidR="006E3C5F" w:rsidRDefault="006E3C5F" w:rsidP="00FA7F77">
      <w:pPr>
        <w:tabs>
          <w:tab w:val="num" w:pos="720"/>
        </w:tabs>
        <w:spacing w:before="120" w:after="120" w:line="240" w:lineRule="auto"/>
        <w:ind w:left="720" w:hanging="360"/>
      </w:pPr>
    </w:p>
    <w:p w14:paraId="3B7425AF" w14:textId="77777777" w:rsidR="006E3C5F" w:rsidRDefault="006E3C5F" w:rsidP="00FA7F77">
      <w:pPr>
        <w:tabs>
          <w:tab w:val="num" w:pos="720"/>
        </w:tabs>
        <w:spacing w:before="120" w:after="120" w:line="240" w:lineRule="auto"/>
        <w:ind w:left="720" w:hanging="360"/>
      </w:pPr>
    </w:p>
    <w:p w14:paraId="4C58170D" w14:textId="77777777" w:rsidR="006E3C5F" w:rsidRDefault="006E3C5F" w:rsidP="00FA7F77">
      <w:pPr>
        <w:tabs>
          <w:tab w:val="num" w:pos="720"/>
        </w:tabs>
        <w:spacing w:before="120" w:after="120" w:line="240" w:lineRule="auto"/>
        <w:ind w:left="720" w:hanging="360"/>
      </w:pPr>
    </w:p>
    <w:p w14:paraId="46E97A39" w14:textId="77777777" w:rsidR="006E3C5F" w:rsidRDefault="006E3C5F" w:rsidP="00FA7F77">
      <w:pPr>
        <w:tabs>
          <w:tab w:val="num" w:pos="720"/>
        </w:tabs>
        <w:spacing w:before="120" w:after="120" w:line="240" w:lineRule="auto"/>
        <w:ind w:left="720" w:hanging="360"/>
      </w:pPr>
    </w:p>
    <w:p w14:paraId="319AA51A" w14:textId="77777777" w:rsidR="006E3C5F" w:rsidRDefault="006E3C5F" w:rsidP="00FA7F77">
      <w:pPr>
        <w:tabs>
          <w:tab w:val="num" w:pos="720"/>
        </w:tabs>
        <w:spacing w:before="120" w:after="120" w:line="240" w:lineRule="auto"/>
        <w:ind w:left="720" w:hanging="360"/>
      </w:pPr>
    </w:p>
    <w:p w14:paraId="22C154DA" w14:textId="77777777" w:rsidR="006E3C5F" w:rsidRDefault="006E3C5F" w:rsidP="00FA7F77">
      <w:pPr>
        <w:tabs>
          <w:tab w:val="num" w:pos="720"/>
        </w:tabs>
        <w:spacing w:before="120" w:after="120" w:line="240" w:lineRule="auto"/>
        <w:ind w:left="720" w:hanging="360"/>
      </w:pPr>
    </w:p>
    <w:p w14:paraId="6BDCBEAF" w14:textId="77777777" w:rsidR="006E3C5F" w:rsidRDefault="006E3C5F" w:rsidP="00FA7F77">
      <w:pPr>
        <w:tabs>
          <w:tab w:val="num" w:pos="720"/>
        </w:tabs>
        <w:spacing w:before="120" w:after="120" w:line="240" w:lineRule="auto"/>
        <w:ind w:left="720" w:hanging="360"/>
      </w:pPr>
    </w:p>
    <w:p w14:paraId="3110B9BD" w14:textId="77777777" w:rsidR="006E3C5F" w:rsidRDefault="006E3C5F" w:rsidP="00FA7F77">
      <w:pPr>
        <w:tabs>
          <w:tab w:val="num" w:pos="720"/>
        </w:tabs>
        <w:spacing w:before="120" w:after="120" w:line="240" w:lineRule="auto"/>
        <w:ind w:left="720" w:hanging="360"/>
      </w:pPr>
    </w:p>
    <w:p w14:paraId="772E8CE4" w14:textId="77777777" w:rsidR="006E3C5F" w:rsidRDefault="006E3C5F" w:rsidP="00FA7F77">
      <w:pPr>
        <w:tabs>
          <w:tab w:val="num" w:pos="720"/>
        </w:tabs>
        <w:spacing w:before="120" w:after="120" w:line="240" w:lineRule="auto"/>
        <w:ind w:left="720" w:hanging="360"/>
      </w:pPr>
    </w:p>
    <w:p w14:paraId="5E558847" w14:textId="77777777" w:rsidR="006E3C5F" w:rsidRDefault="006E3C5F" w:rsidP="00FA7F77">
      <w:pPr>
        <w:tabs>
          <w:tab w:val="num" w:pos="720"/>
        </w:tabs>
        <w:spacing w:before="120" w:after="120" w:line="240" w:lineRule="auto"/>
        <w:ind w:left="720" w:hanging="360"/>
      </w:pPr>
    </w:p>
    <w:p w14:paraId="20B3C808" w14:textId="77777777" w:rsidR="006E3C5F" w:rsidRDefault="006E3C5F" w:rsidP="00FA7F77">
      <w:pPr>
        <w:tabs>
          <w:tab w:val="num" w:pos="720"/>
        </w:tabs>
        <w:spacing w:before="120" w:after="120" w:line="240" w:lineRule="auto"/>
        <w:ind w:left="720" w:hanging="360"/>
      </w:pPr>
    </w:p>
    <w:p w14:paraId="20106C48" w14:textId="77777777" w:rsidR="006E3C5F" w:rsidRDefault="006E3C5F" w:rsidP="00FA7F77">
      <w:pPr>
        <w:tabs>
          <w:tab w:val="num" w:pos="720"/>
        </w:tabs>
        <w:spacing w:before="120" w:after="120" w:line="240" w:lineRule="auto"/>
        <w:ind w:left="720" w:hanging="360"/>
      </w:pPr>
    </w:p>
    <w:p w14:paraId="54CA34C0" w14:textId="77777777" w:rsidR="006E3C5F" w:rsidRDefault="006E3C5F" w:rsidP="00FA7F77">
      <w:pPr>
        <w:tabs>
          <w:tab w:val="num" w:pos="720"/>
        </w:tabs>
        <w:spacing w:before="120" w:after="120" w:line="240" w:lineRule="auto"/>
        <w:ind w:left="720" w:hanging="360"/>
      </w:pPr>
    </w:p>
    <w:p w14:paraId="4D08F4C7" w14:textId="77777777" w:rsidR="006E3C5F" w:rsidRDefault="006E3C5F" w:rsidP="00FA7F77">
      <w:pPr>
        <w:tabs>
          <w:tab w:val="num" w:pos="720"/>
        </w:tabs>
        <w:spacing w:before="120" w:after="120" w:line="240" w:lineRule="auto"/>
        <w:ind w:left="720" w:hanging="360"/>
      </w:pPr>
    </w:p>
    <w:p w14:paraId="753463C7" w14:textId="77777777" w:rsidR="006E3C5F" w:rsidRDefault="006E3C5F" w:rsidP="00FA7F77">
      <w:pPr>
        <w:tabs>
          <w:tab w:val="num" w:pos="720"/>
        </w:tabs>
        <w:spacing w:before="120" w:after="120" w:line="240" w:lineRule="auto"/>
        <w:ind w:left="720" w:hanging="360"/>
      </w:pPr>
    </w:p>
    <w:p w14:paraId="6249FEF4" w14:textId="77777777" w:rsidR="006E3C5F" w:rsidRDefault="006E3C5F" w:rsidP="00FA7F77">
      <w:pPr>
        <w:tabs>
          <w:tab w:val="num" w:pos="720"/>
        </w:tabs>
        <w:spacing w:before="120" w:after="120" w:line="240" w:lineRule="auto"/>
        <w:ind w:left="720" w:hanging="360"/>
      </w:pPr>
    </w:p>
    <w:p w14:paraId="2518FA8F" w14:textId="77777777" w:rsidR="006E3C5F" w:rsidRDefault="006E3C5F" w:rsidP="00FA7F77">
      <w:pPr>
        <w:tabs>
          <w:tab w:val="num" w:pos="720"/>
        </w:tabs>
        <w:spacing w:before="120" w:after="120" w:line="240" w:lineRule="auto"/>
        <w:ind w:left="720" w:hanging="360"/>
      </w:pPr>
    </w:p>
    <w:p w14:paraId="20521A5B" w14:textId="77777777" w:rsidR="006E3C5F" w:rsidRDefault="006E3C5F" w:rsidP="00FA7F77">
      <w:pPr>
        <w:tabs>
          <w:tab w:val="num" w:pos="720"/>
        </w:tabs>
        <w:spacing w:before="120" w:after="120" w:line="240" w:lineRule="auto"/>
        <w:ind w:left="720" w:hanging="360"/>
      </w:pPr>
    </w:p>
    <w:p w14:paraId="42AE63F5" w14:textId="77777777" w:rsidR="006E3C5F" w:rsidRDefault="006E3C5F" w:rsidP="00FA7F77">
      <w:pPr>
        <w:tabs>
          <w:tab w:val="num" w:pos="720"/>
        </w:tabs>
        <w:spacing w:before="120" w:after="120" w:line="240" w:lineRule="auto"/>
        <w:ind w:left="720" w:hanging="360"/>
      </w:pPr>
    </w:p>
    <w:p w14:paraId="4BAB9C82" w14:textId="77777777" w:rsidR="006E3C5F" w:rsidRDefault="006E3C5F" w:rsidP="00FA7F77">
      <w:pPr>
        <w:tabs>
          <w:tab w:val="num" w:pos="720"/>
        </w:tabs>
        <w:spacing w:before="120" w:after="120" w:line="240" w:lineRule="auto"/>
        <w:ind w:left="720" w:hanging="360"/>
      </w:pPr>
    </w:p>
    <w:p w14:paraId="40A0CE81" w14:textId="77777777" w:rsidR="006E3C5F" w:rsidRDefault="006E3C5F" w:rsidP="00FA7F77">
      <w:pPr>
        <w:tabs>
          <w:tab w:val="num" w:pos="720"/>
        </w:tabs>
        <w:spacing w:before="120" w:after="120" w:line="240" w:lineRule="auto"/>
        <w:ind w:left="720" w:hanging="360"/>
      </w:pPr>
    </w:p>
    <w:p w14:paraId="66D5EA1C" w14:textId="77777777" w:rsidR="006E3C5F" w:rsidRDefault="006E3C5F" w:rsidP="00FA7F77">
      <w:pPr>
        <w:tabs>
          <w:tab w:val="num" w:pos="720"/>
        </w:tabs>
        <w:spacing w:before="120" w:after="120" w:line="240" w:lineRule="auto"/>
        <w:ind w:left="720" w:hanging="360"/>
      </w:pPr>
    </w:p>
    <w:p w14:paraId="3D1BB3F7" w14:textId="77777777" w:rsidR="006E3C5F" w:rsidRDefault="006E3C5F" w:rsidP="00FA7F77">
      <w:pPr>
        <w:tabs>
          <w:tab w:val="num" w:pos="720"/>
        </w:tabs>
        <w:spacing w:before="120" w:after="120" w:line="240" w:lineRule="auto"/>
        <w:ind w:left="720" w:hanging="360"/>
      </w:pPr>
    </w:p>
    <w:p w14:paraId="5C95D67D" w14:textId="77777777" w:rsidR="006E3C5F" w:rsidRDefault="006E3C5F" w:rsidP="00FA7F77">
      <w:pPr>
        <w:tabs>
          <w:tab w:val="num" w:pos="720"/>
        </w:tabs>
        <w:spacing w:before="120" w:after="120" w:line="240" w:lineRule="auto"/>
        <w:ind w:left="720" w:hanging="360"/>
      </w:pPr>
    </w:p>
    <w:p w14:paraId="20DA89B7" w14:textId="77777777" w:rsidR="006E3C5F" w:rsidRDefault="006E3C5F" w:rsidP="00FA7F77">
      <w:pPr>
        <w:tabs>
          <w:tab w:val="num" w:pos="720"/>
        </w:tabs>
        <w:spacing w:before="120" w:after="120" w:line="240" w:lineRule="auto"/>
        <w:ind w:left="720" w:hanging="360"/>
      </w:pPr>
    </w:p>
    <w:p w14:paraId="4BE7A553" w14:textId="77777777" w:rsidR="006E3C5F" w:rsidRDefault="006E3C5F" w:rsidP="00FA7F77">
      <w:pPr>
        <w:tabs>
          <w:tab w:val="num" w:pos="720"/>
        </w:tabs>
        <w:spacing w:before="120" w:after="120" w:line="240" w:lineRule="auto"/>
        <w:ind w:left="720" w:hanging="360"/>
      </w:pPr>
    </w:p>
    <w:p w14:paraId="6D00F2E9" w14:textId="77777777" w:rsidR="006E3C5F" w:rsidRDefault="006E3C5F" w:rsidP="00FA7F77">
      <w:pPr>
        <w:tabs>
          <w:tab w:val="num" w:pos="720"/>
        </w:tabs>
        <w:spacing w:before="120" w:after="120" w:line="240" w:lineRule="auto"/>
        <w:ind w:left="720" w:hanging="360"/>
      </w:pPr>
    </w:p>
    <w:p w14:paraId="69B75442" w14:textId="77777777" w:rsidR="006E3C5F" w:rsidRDefault="006E3C5F" w:rsidP="00FA7F77">
      <w:pPr>
        <w:tabs>
          <w:tab w:val="num" w:pos="720"/>
        </w:tabs>
        <w:spacing w:before="120" w:after="120" w:line="240" w:lineRule="auto"/>
        <w:ind w:left="720" w:hanging="360"/>
      </w:pPr>
    </w:p>
    <w:p w14:paraId="3F8692BE" w14:textId="77777777" w:rsidR="00ED56A9" w:rsidRPr="00ED56A9" w:rsidRDefault="00ED56A9" w:rsidP="00ED56A9">
      <w:pPr>
        <w:spacing w:before="120" w:after="120" w:line="240" w:lineRule="auto"/>
        <w:rPr>
          <w:rFonts w:ascii="Times New Roman" w:eastAsia="Times New Roman" w:hAnsi="Times New Roman" w:cs="Times New Roman"/>
          <w:kern w:val="0"/>
          <w14:ligatures w14:val="none"/>
        </w:rPr>
      </w:pPr>
    </w:p>
    <w:p w14:paraId="16D34749" w14:textId="7720C731" w:rsidR="00FA7F77" w:rsidRPr="00FA7F77" w:rsidRDefault="00FA7F77" w:rsidP="00FA7F77">
      <w:pPr>
        <w:numPr>
          <w:ilvl w:val="0"/>
          <w:numId w:val="1"/>
        </w:numPr>
        <w:spacing w:before="120" w:after="120" w:line="240" w:lineRule="auto"/>
        <w:rPr>
          <w:rFonts w:ascii="Times New Roman" w:eastAsia="Times New Roman" w:hAnsi="Times New Roman" w:cs="Times New Roman"/>
          <w:kern w:val="0"/>
          <w14:ligatures w14:val="none"/>
        </w:rPr>
      </w:pPr>
      <w:proofErr w:type="spellStart"/>
      <w:r w:rsidRPr="00FA7F77">
        <w:rPr>
          <w:rFonts w:ascii="Times New Roman" w:eastAsia="Times New Roman" w:hAnsi="Times New Roman" w:cs="Times New Roman"/>
          <w:b/>
          <w:bCs/>
          <w:kern w:val="0"/>
          <w14:ligatures w14:val="none"/>
        </w:rPr>
        <w:t>Naath</w:t>
      </w:r>
      <w:proofErr w:type="spellEnd"/>
      <w:r w:rsidRPr="00FA7F77">
        <w:rPr>
          <w:rFonts w:ascii="Times New Roman" w:eastAsia="Times New Roman" w:hAnsi="Times New Roman" w:cs="Times New Roman"/>
          <w:b/>
          <w:bCs/>
          <w:kern w:val="0"/>
          <w14:ligatures w14:val="none"/>
        </w:rPr>
        <w:t xml:space="preserve"> International Relief &amp; Rehabilitation </w:t>
      </w:r>
      <w:proofErr w:type="spellStart"/>
      <w:proofErr w:type="gramStart"/>
      <w:r w:rsidRPr="00FA7F77">
        <w:rPr>
          <w:rFonts w:ascii="Times New Roman" w:eastAsia="Times New Roman" w:hAnsi="Times New Roman" w:cs="Times New Roman"/>
          <w:b/>
          <w:bCs/>
          <w:kern w:val="0"/>
          <w14:ligatures w14:val="none"/>
        </w:rPr>
        <w:t>Organisation</w:t>
      </w:r>
      <w:proofErr w:type="spellEnd"/>
      <w:r w:rsidRPr="00FA7F77">
        <w:rPr>
          <w:rFonts w:ascii="Times New Roman" w:eastAsia="Times New Roman" w:hAnsi="Times New Roman" w:cs="Times New Roman"/>
          <w:b/>
          <w:bCs/>
          <w:kern w:val="0"/>
          <w14:ligatures w14:val="none"/>
        </w:rPr>
        <w:t>(</w:t>
      </w:r>
      <w:proofErr w:type="gramEnd"/>
      <w:r w:rsidRPr="00FA7F77">
        <w:rPr>
          <w:rFonts w:ascii="Times New Roman" w:eastAsia="Times New Roman" w:hAnsi="Times New Roman" w:cs="Times New Roman"/>
          <w:b/>
          <w:bCs/>
          <w:kern w:val="0"/>
          <w14:ligatures w14:val="none"/>
        </w:rPr>
        <w:t>NIRRO)</w:t>
      </w:r>
    </w:p>
    <w:p w14:paraId="42627C8F" w14:textId="77777777" w:rsidR="00FA7F77" w:rsidRPr="00FA7F77" w:rsidRDefault="00FA7F77" w:rsidP="00FA7F77">
      <w:pPr>
        <w:numPr>
          <w:ilvl w:val="0"/>
          <w:numId w:val="1"/>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Section 1: Preliminary</w:t>
      </w:r>
    </w:p>
    <w:p w14:paraId="575146E6" w14:textId="77777777" w:rsidR="00FA7F77" w:rsidRPr="00FA7F77" w:rsidRDefault="00FA7F77" w:rsidP="00FA7F77">
      <w:pPr>
        <w:numPr>
          <w:ilvl w:val="0"/>
          <w:numId w:val="1"/>
        </w:numPr>
        <w:spacing w:before="100" w:beforeAutospacing="1" w:after="100" w:afterAutospacing="1" w:line="240" w:lineRule="auto"/>
        <w:ind w:left="1440"/>
        <w:rPr>
          <w:rFonts w:ascii="Times New Roman" w:eastAsia="Times New Roman" w:hAnsi="Times New Roman" w:cs="Times New Roman"/>
          <w:kern w:val="0"/>
          <w14:ligatures w14:val="none"/>
        </w:rPr>
      </w:pPr>
    </w:p>
    <w:p w14:paraId="6419D44C" w14:textId="77777777" w:rsidR="00FA7F77" w:rsidRPr="00FA7F77" w:rsidRDefault="00FA7F77" w:rsidP="00FA7F77">
      <w:pPr>
        <w:numPr>
          <w:ilvl w:val="1"/>
          <w:numId w:val="1"/>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1.1 Name</w:t>
      </w:r>
    </w:p>
    <w:p w14:paraId="4DF25348"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name of the incorporated association is “NAATH INTERNATIONAL RELIEF AND REHABILITATION ORGANISATION INCORPORATED”.</w:t>
      </w:r>
    </w:p>
    <w:p w14:paraId="6471CBAB"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i/>
          <w:iCs/>
          <w:kern w:val="0"/>
          <w14:ligatures w14:val="none"/>
        </w:rPr>
        <w:t>Note: Under section 23 of the Act, the association’s name and registration number must appear on all its business documents.</w:t>
      </w:r>
    </w:p>
    <w:p w14:paraId="7C9F4924" w14:textId="77777777" w:rsidR="00FA7F77" w:rsidRPr="00FA7F77" w:rsidRDefault="00FA7F77" w:rsidP="00FA7F77">
      <w:pPr>
        <w:numPr>
          <w:ilvl w:val="0"/>
          <w:numId w:val="2"/>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1.2 Purposes</w:t>
      </w:r>
    </w:p>
    <w:p w14:paraId="05C5EB1C" w14:textId="7C1BB014"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 xml:space="preserve">The purpose of the </w:t>
      </w:r>
      <w:proofErr w:type="spellStart"/>
      <w:r w:rsidRPr="00FA7F77">
        <w:rPr>
          <w:rFonts w:ascii="Times New Roman" w:eastAsia="Times New Roman" w:hAnsi="Times New Roman" w:cs="Times New Roman"/>
          <w:kern w:val="0"/>
          <w14:ligatures w14:val="none"/>
        </w:rPr>
        <w:t>organisation</w:t>
      </w:r>
      <w:proofErr w:type="spellEnd"/>
      <w:r w:rsidRPr="00FA7F77">
        <w:rPr>
          <w:rFonts w:ascii="Times New Roman" w:eastAsia="Times New Roman" w:hAnsi="Times New Roman" w:cs="Times New Roman"/>
          <w:kern w:val="0"/>
          <w14:ligatures w14:val="none"/>
        </w:rPr>
        <w:t xml:space="preserve"> is to deliver relief and rehabilitation support to the </w:t>
      </w:r>
      <w:proofErr w:type="spellStart"/>
      <w:r w:rsidRPr="00FA7F77">
        <w:rPr>
          <w:rFonts w:ascii="Times New Roman" w:eastAsia="Times New Roman" w:hAnsi="Times New Roman" w:cs="Times New Roman"/>
          <w:kern w:val="0"/>
          <w14:ligatures w14:val="none"/>
        </w:rPr>
        <w:t>Naath</w:t>
      </w:r>
      <w:proofErr w:type="spellEnd"/>
      <w:r w:rsidRPr="00FA7F77">
        <w:rPr>
          <w:rFonts w:ascii="Times New Roman" w:eastAsia="Times New Roman" w:hAnsi="Times New Roman" w:cs="Times New Roman"/>
          <w:kern w:val="0"/>
          <w14:ligatures w14:val="none"/>
        </w:rPr>
        <w:t xml:space="preserve"> Community in Australia and South Sudan, </w:t>
      </w:r>
      <w:r w:rsidR="008C7761">
        <w:rPr>
          <w:rFonts w:ascii="Times New Roman" w:eastAsia="Times New Roman" w:hAnsi="Times New Roman" w:cs="Times New Roman"/>
          <w:kern w:val="0"/>
          <w14:ligatures w14:val="none"/>
        </w:rPr>
        <w:t>and to support</w:t>
      </w:r>
      <w:r w:rsidRPr="00FA7F77">
        <w:rPr>
          <w:rFonts w:ascii="Times New Roman" w:eastAsia="Times New Roman" w:hAnsi="Times New Roman" w:cs="Times New Roman"/>
          <w:kern w:val="0"/>
          <w14:ligatures w14:val="none"/>
        </w:rPr>
        <w:t xml:space="preserve"> individuals facing hardship in Australia and those displaced in </w:t>
      </w:r>
      <w:proofErr w:type="spellStart"/>
      <w:r w:rsidRPr="00FA7F77">
        <w:rPr>
          <w:rFonts w:ascii="Times New Roman" w:eastAsia="Times New Roman" w:hAnsi="Times New Roman" w:cs="Times New Roman"/>
          <w:kern w:val="0"/>
          <w14:ligatures w14:val="none"/>
        </w:rPr>
        <w:t>Nuerland</w:t>
      </w:r>
      <w:proofErr w:type="spellEnd"/>
      <w:r w:rsidRPr="00FA7F77">
        <w:rPr>
          <w:rFonts w:ascii="Times New Roman" w:eastAsia="Times New Roman" w:hAnsi="Times New Roman" w:cs="Times New Roman"/>
          <w:kern w:val="0"/>
          <w14:ligatures w14:val="none"/>
        </w:rPr>
        <w:t>.</w:t>
      </w:r>
    </w:p>
    <w:p w14:paraId="14D93C8F" w14:textId="77777777" w:rsidR="00FA7F77" w:rsidRPr="00FA7F77" w:rsidRDefault="00FA7F77" w:rsidP="00FA7F77">
      <w:pPr>
        <w:numPr>
          <w:ilvl w:val="0"/>
          <w:numId w:val="3"/>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1.3 Financial Year</w:t>
      </w:r>
    </w:p>
    <w:p w14:paraId="6CF4F3F1" w14:textId="2D105A9B"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 xml:space="preserve">The </w:t>
      </w:r>
      <w:r w:rsidR="008C7761">
        <w:rPr>
          <w:rFonts w:ascii="Times New Roman" w:eastAsia="Times New Roman" w:hAnsi="Times New Roman" w:cs="Times New Roman"/>
          <w:kern w:val="0"/>
          <w14:ligatures w14:val="none"/>
        </w:rPr>
        <w:t>Association's financial year is each 12-month period</w:t>
      </w:r>
      <w:r w:rsidRPr="00FA7F77">
        <w:rPr>
          <w:rFonts w:ascii="Times New Roman" w:eastAsia="Times New Roman" w:hAnsi="Times New Roman" w:cs="Times New Roman"/>
          <w:kern w:val="0"/>
          <w14:ligatures w14:val="none"/>
        </w:rPr>
        <w:t xml:space="preserve"> ending on June 30.</w:t>
      </w:r>
    </w:p>
    <w:p w14:paraId="0C3F5506" w14:textId="77777777" w:rsidR="00FA7F77" w:rsidRPr="00FA7F77" w:rsidRDefault="00FA7F77" w:rsidP="00FA7F77">
      <w:pPr>
        <w:numPr>
          <w:ilvl w:val="0"/>
          <w:numId w:val="4"/>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1.4 Definitions</w:t>
      </w:r>
    </w:p>
    <w:p w14:paraId="74AD6D04"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Key terms used in these Rules are defined for clarity, including Committee, general meeting, associate member, special resolution, the Act, and the Registrar.</w:t>
      </w:r>
    </w:p>
    <w:p w14:paraId="3C3C283E"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i/>
          <w:iCs/>
          <w:kern w:val="0"/>
          <w14:ligatures w14:val="none"/>
        </w:rPr>
        <w:t>(For full definitions, see Appendix A at the end of this document).</w:t>
      </w:r>
    </w:p>
    <w:p w14:paraId="6AE09AAD"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p>
    <w:p w14:paraId="459ADBFA" w14:textId="77777777" w:rsidR="00FA7F77" w:rsidRPr="00FA7F77" w:rsidRDefault="00FA7F77" w:rsidP="00FA7F77">
      <w:pPr>
        <w:numPr>
          <w:ilvl w:val="0"/>
          <w:numId w:val="5"/>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Section 2: Powers of the Association</w:t>
      </w:r>
    </w:p>
    <w:p w14:paraId="60F5ECD8" w14:textId="77777777" w:rsidR="00FA7F77" w:rsidRPr="00FA7F77" w:rsidRDefault="00FA7F77" w:rsidP="00FA7F77">
      <w:pPr>
        <w:numPr>
          <w:ilvl w:val="0"/>
          <w:numId w:val="5"/>
        </w:numPr>
        <w:spacing w:before="100" w:beforeAutospacing="1" w:after="100" w:afterAutospacing="1" w:line="240" w:lineRule="auto"/>
        <w:ind w:left="1440"/>
        <w:rPr>
          <w:rFonts w:ascii="Times New Roman" w:eastAsia="Times New Roman" w:hAnsi="Times New Roman" w:cs="Times New Roman"/>
          <w:kern w:val="0"/>
          <w14:ligatures w14:val="none"/>
        </w:rPr>
      </w:pPr>
    </w:p>
    <w:p w14:paraId="558C114E" w14:textId="77777777" w:rsidR="00FA7F77" w:rsidRPr="00FA7F77" w:rsidRDefault="00FA7F77" w:rsidP="00FA7F77">
      <w:pPr>
        <w:numPr>
          <w:ilvl w:val="1"/>
          <w:numId w:val="5"/>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2.1 Powers</w:t>
      </w:r>
    </w:p>
    <w:p w14:paraId="7980BA52"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Association has the power to do all things necessary to achieve its purposes, including but not limited to acquiring property, operating accounts, investing funds, raising and borrowing money, and entering contracts.</w:t>
      </w:r>
    </w:p>
    <w:p w14:paraId="5A78C596" w14:textId="77777777" w:rsidR="00FA7F77" w:rsidRPr="00FA7F77" w:rsidRDefault="00FA7F77" w:rsidP="00FA7F77">
      <w:pPr>
        <w:numPr>
          <w:ilvl w:val="0"/>
          <w:numId w:val="6"/>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2.2 Use of Income and Assets</w:t>
      </w:r>
    </w:p>
    <w:p w14:paraId="6640F79D"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Association may only use its income and assets to pursue its stated purposes.</w:t>
      </w:r>
    </w:p>
    <w:p w14:paraId="65681FFE" w14:textId="77777777" w:rsidR="00FA7F77" w:rsidRPr="00FA7F77" w:rsidRDefault="00FA7F77" w:rsidP="00FA7F77">
      <w:pPr>
        <w:numPr>
          <w:ilvl w:val="0"/>
          <w:numId w:val="7"/>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2.3 Not-for-Profit Status</w:t>
      </w:r>
    </w:p>
    <w:p w14:paraId="66A04AEF"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Association must not distribute surplus, income, or assets to its members, except for reimbursements or payments for goods/services provided in good faith on standard terms.</w:t>
      </w:r>
    </w:p>
    <w:p w14:paraId="2E678FBD"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p>
    <w:p w14:paraId="56020220" w14:textId="77777777" w:rsidR="00FA7F77" w:rsidRPr="00FA7F77" w:rsidRDefault="00FA7F77" w:rsidP="00FA7F77">
      <w:pPr>
        <w:numPr>
          <w:ilvl w:val="0"/>
          <w:numId w:val="8"/>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Section 3: Membership, Disciplinary Procedures, and Grievances</w:t>
      </w:r>
    </w:p>
    <w:p w14:paraId="261875DF" w14:textId="77777777" w:rsidR="00FA7F77" w:rsidRPr="00FA7F77" w:rsidRDefault="00FA7F77" w:rsidP="00FA7F77">
      <w:pPr>
        <w:numPr>
          <w:ilvl w:val="0"/>
          <w:numId w:val="8"/>
        </w:numPr>
        <w:spacing w:before="100" w:beforeAutospacing="1" w:after="100" w:afterAutospacing="1" w:line="240" w:lineRule="auto"/>
        <w:ind w:left="1440"/>
        <w:rPr>
          <w:rFonts w:ascii="Times New Roman" w:eastAsia="Times New Roman" w:hAnsi="Times New Roman" w:cs="Times New Roman"/>
          <w:kern w:val="0"/>
          <w14:ligatures w14:val="none"/>
        </w:rPr>
      </w:pPr>
    </w:p>
    <w:p w14:paraId="136EA33D" w14:textId="77777777" w:rsidR="00FA7F77" w:rsidRPr="00FA7F77" w:rsidRDefault="00FA7F77" w:rsidP="00FA7F77">
      <w:pPr>
        <w:numPr>
          <w:ilvl w:val="1"/>
          <w:numId w:val="8"/>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3.1 Membership</w:t>
      </w:r>
    </w:p>
    <w:p w14:paraId="1679099E" w14:textId="77777777" w:rsidR="00FA7F77" w:rsidRPr="00FA7F77" w:rsidRDefault="00FA7F77" w:rsidP="00FA7F77">
      <w:pPr>
        <w:numPr>
          <w:ilvl w:val="1"/>
          <w:numId w:val="8"/>
        </w:numPr>
        <w:spacing w:before="100" w:beforeAutospacing="1" w:after="100" w:afterAutospacing="1" w:line="240" w:lineRule="auto"/>
        <w:ind w:left="2160"/>
        <w:rPr>
          <w:rFonts w:ascii="Times New Roman" w:eastAsia="Times New Roman" w:hAnsi="Times New Roman" w:cs="Times New Roman"/>
          <w:kern w:val="0"/>
          <w14:ligatures w14:val="none"/>
        </w:rPr>
      </w:pPr>
    </w:p>
    <w:p w14:paraId="3C72BD8D" w14:textId="77777777" w:rsidR="00FA7F77" w:rsidRPr="00FA7F77" w:rsidRDefault="00FA7F77" w:rsidP="00FA7F77">
      <w:pPr>
        <w:numPr>
          <w:ilvl w:val="2"/>
          <w:numId w:val="8"/>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lastRenderedPageBreak/>
        <w:t>3.1.1 Minimum Number</w:t>
      </w:r>
    </w:p>
    <w:p w14:paraId="18DEAB2F"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Association must have at least five members.</w:t>
      </w:r>
    </w:p>
    <w:p w14:paraId="3159DF33" w14:textId="77777777" w:rsidR="00FA7F77" w:rsidRPr="00FA7F77" w:rsidRDefault="00FA7F77" w:rsidP="00FA7F77">
      <w:pPr>
        <w:numPr>
          <w:ilvl w:val="0"/>
          <w:numId w:val="9"/>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3.1.2 Eligibility</w:t>
      </w:r>
    </w:p>
    <w:p w14:paraId="5FD4790C" w14:textId="77777777" w:rsid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Any person who supports the purposes of the Association is eligible for membership.</w:t>
      </w:r>
    </w:p>
    <w:p w14:paraId="4D3D6D91" w14:textId="6A23AA16" w:rsidR="00A12152" w:rsidRPr="00FA7F77" w:rsidRDefault="00A12152" w:rsidP="00FA7F7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Individuals with pending criminal </w:t>
      </w:r>
      <w:proofErr w:type="gramStart"/>
      <w:r>
        <w:rPr>
          <w:rFonts w:ascii="Times New Roman" w:eastAsia="Times New Roman" w:hAnsi="Times New Roman" w:cs="Times New Roman"/>
          <w:kern w:val="0"/>
          <w14:ligatures w14:val="none"/>
        </w:rPr>
        <w:t>background</w:t>
      </w:r>
      <w:proofErr w:type="gramEnd"/>
      <w:r>
        <w:rPr>
          <w:rFonts w:ascii="Times New Roman" w:eastAsia="Times New Roman" w:hAnsi="Times New Roman" w:cs="Times New Roman"/>
          <w:kern w:val="0"/>
          <w14:ligatures w14:val="none"/>
        </w:rPr>
        <w:t xml:space="preserve"> wouldn’t be allowed to be members as well as individuals with record of violence against the public. </w:t>
      </w:r>
    </w:p>
    <w:p w14:paraId="7534B32C" w14:textId="77777777" w:rsidR="00FA7F77" w:rsidRPr="00FA7F77" w:rsidRDefault="00FA7F77" w:rsidP="00FA7F77">
      <w:pPr>
        <w:numPr>
          <w:ilvl w:val="0"/>
          <w:numId w:val="10"/>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3.1.3 Application Process</w:t>
      </w:r>
    </w:p>
    <w:p w14:paraId="01CA9BD2" w14:textId="77777777" w:rsid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Applicants must submit a signed, written application to a committee member and may pay a joining fee.</w:t>
      </w:r>
    </w:p>
    <w:p w14:paraId="57EAB274" w14:textId="2830C7A2" w:rsidR="00A12152" w:rsidRPr="00FA7F77" w:rsidRDefault="00A12152" w:rsidP="00FA7F7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management committee will review the application and communicate with the applicant in writing</w:t>
      </w:r>
      <w:r w:rsidR="00B314B5">
        <w:rPr>
          <w:rFonts w:ascii="Times New Roman" w:eastAsia="Times New Roman" w:hAnsi="Times New Roman" w:cs="Times New Roman"/>
          <w:kern w:val="0"/>
          <w14:ligatures w14:val="none"/>
        </w:rPr>
        <w:t xml:space="preserve"> </w:t>
      </w:r>
      <w:proofErr w:type="spellStart"/>
      <w:r w:rsidR="00B314B5">
        <w:rPr>
          <w:rFonts w:ascii="Times New Roman" w:eastAsia="Times New Roman" w:hAnsi="Times New Roman" w:cs="Times New Roman"/>
          <w:kern w:val="0"/>
          <w14:ligatures w14:val="none"/>
        </w:rPr>
        <w:t>eg</w:t>
      </w:r>
      <w:proofErr w:type="spellEnd"/>
      <w:r w:rsidR="00B314B5">
        <w:rPr>
          <w:rFonts w:ascii="Times New Roman" w:eastAsia="Times New Roman" w:hAnsi="Times New Roman" w:cs="Times New Roman"/>
          <w:kern w:val="0"/>
          <w14:ligatures w14:val="none"/>
        </w:rPr>
        <w:t xml:space="preserve"> </w:t>
      </w:r>
      <w:proofErr w:type="gramStart"/>
      <w:r w:rsidR="00B314B5">
        <w:rPr>
          <w:rFonts w:ascii="Times New Roman" w:eastAsia="Times New Roman" w:hAnsi="Times New Roman" w:cs="Times New Roman"/>
          <w:kern w:val="0"/>
          <w14:ligatures w14:val="none"/>
        </w:rPr>
        <w:t>email</w:t>
      </w:r>
      <w:proofErr w:type="gramEnd"/>
      <w:r w:rsidR="00B314B5">
        <w:rPr>
          <w:rFonts w:ascii="Times New Roman" w:eastAsia="Times New Roman" w:hAnsi="Times New Roman" w:cs="Times New Roman"/>
          <w:kern w:val="0"/>
          <w14:ligatures w14:val="none"/>
        </w:rPr>
        <w:t xml:space="preserve"> or a letter sent to their residence. </w:t>
      </w:r>
    </w:p>
    <w:p w14:paraId="54C86C14" w14:textId="77777777" w:rsidR="00FA7F77" w:rsidRPr="00FA7F77" w:rsidRDefault="00FA7F77" w:rsidP="00FA7F77">
      <w:pPr>
        <w:numPr>
          <w:ilvl w:val="0"/>
          <w:numId w:val="11"/>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3.1.4 Consideration of Application</w:t>
      </w:r>
    </w:p>
    <w:p w14:paraId="27E71C3A"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Committee decides on applications and notifies applicants accordingly.</w:t>
      </w:r>
    </w:p>
    <w:p w14:paraId="6832A932" w14:textId="77777777" w:rsidR="00FA7F77" w:rsidRPr="00FA7F77" w:rsidRDefault="00FA7F77" w:rsidP="00FA7F77">
      <w:pPr>
        <w:numPr>
          <w:ilvl w:val="0"/>
          <w:numId w:val="12"/>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3.1.5 New Membership</w:t>
      </w:r>
    </w:p>
    <w:p w14:paraId="7A91D1FB"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Membership commences upon committee approval and payment of the joining fee.</w:t>
      </w:r>
    </w:p>
    <w:p w14:paraId="47317CD3" w14:textId="77777777" w:rsidR="00FA7F77" w:rsidRPr="00FA7F77" w:rsidRDefault="00FA7F77" w:rsidP="00FA7F77">
      <w:pPr>
        <w:numPr>
          <w:ilvl w:val="0"/>
          <w:numId w:val="13"/>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3.1.6 Annual Subscription</w:t>
      </w:r>
    </w:p>
    <w:p w14:paraId="508E8132" w14:textId="77777777" w:rsid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Annual subscription and joining fees are set at the annual general meeting.</w:t>
      </w:r>
    </w:p>
    <w:p w14:paraId="7D0B758C" w14:textId="02E81B9C" w:rsidR="00981785" w:rsidRDefault="00981785" w:rsidP="00FA7F7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Funds generated from registration fees, donations, and charities wouldn’t be used for illegal means such as political campaigns, civil wars, funding conflicts, or rebellion movements. Funds will only be used for food items or relief meant to support vulnerable people in South Sudan or Australia. </w:t>
      </w:r>
    </w:p>
    <w:p w14:paraId="0445A518" w14:textId="35188161" w:rsidR="00981785" w:rsidRPr="00FA7F77" w:rsidRDefault="00981785" w:rsidP="00FA7F7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NI</w:t>
      </w:r>
      <w:r w:rsidR="008C7761">
        <w:rPr>
          <w:rFonts w:ascii="Times New Roman" w:eastAsia="Times New Roman" w:hAnsi="Times New Roman" w:cs="Times New Roman"/>
          <w:kern w:val="0"/>
          <w14:ligatures w14:val="none"/>
        </w:rPr>
        <w:t>R</w:t>
      </w:r>
      <w:r>
        <w:rPr>
          <w:rFonts w:ascii="Times New Roman" w:eastAsia="Times New Roman" w:hAnsi="Times New Roman" w:cs="Times New Roman"/>
          <w:kern w:val="0"/>
          <w14:ligatures w14:val="none"/>
        </w:rPr>
        <w:t xml:space="preserve">RO is not affiliated with or connected to any political party. Funds will be directed to the affected Nuer areas after thorough consultation is done. </w:t>
      </w:r>
    </w:p>
    <w:p w14:paraId="05FF2D24" w14:textId="77777777" w:rsidR="00FA7F77" w:rsidRPr="00FA7F77" w:rsidRDefault="00FA7F77" w:rsidP="00FA7F77">
      <w:pPr>
        <w:numPr>
          <w:ilvl w:val="0"/>
          <w:numId w:val="14"/>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3.1.7 Rights of Members</w:t>
      </w:r>
    </w:p>
    <w:p w14:paraId="2973669E" w14:textId="6D87CFB1"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 xml:space="preserve">Members entitled to vote have </w:t>
      </w:r>
      <w:r w:rsidR="00981785">
        <w:rPr>
          <w:rFonts w:ascii="Times New Roman" w:eastAsia="Times New Roman" w:hAnsi="Times New Roman" w:cs="Times New Roman"/>
          <w:kern w:val="0"/>
          <w14:ligatures w14:val="none"/>
        </w:rPr>
        <w:t>the right</w:t>
      </w:r>
      <w:r w:rsidRPr="00FA7F77">
        <w:rPr>
          <w:rFonts w:ascii="Times New Roman" w:eastAsia="Times New Roman" w:hAnsi="Times New Roman" w:cs="Times New Roman"/>
          <w:kern w:val="0"/>
          <w14:ligatures w14:val="none"/>
        </w:rPr>
        <w:t xml:space="preserve"> to attend meetings, vote, access documents, and propose business.</w:t>
      </w:r>
    </w:p>
    <w:p w14:paraId="4B347924" w14:textId="77777777" w:rsidR="00FA7F77" w:rsidRPr="00FA7F77" w:rsidRDefault="00FA7F77" w:rsidP="00FA7F77">
      <w:pPr>
        <w:numPr>
          <w:ilvl w:val="0"/>
          <w:numId w:val="15"/>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3.1.8 Associate Members</w:t>
      </w:r>
    </w:p>
    <w:p w14:paraId="37182754"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Associate members (e.g., those under 15 years or other classes decided by special resolution) cannot vote but may have other rights.</w:t>
      </w:r>
    </w:p>
    <w:p w14:paraId="34A9A5C5" w14:textId="77777777" w:rsidR="00FA7F77" w:rsidRPr="00FA7F77" w:rsidRDefault="00FA7F77" w:rsidP="00FA7F77">
      <w:pPr>
        <w:numPr>
          <w:ilvl w:val="0"/>
          <w:numId w:val="16"/>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3.1.9 Transfer and Cessation</w:t>
      </w:r>
    </w:p>
    <w:p w14:paraId="6B4951C0"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Membership rights are not transferable and end upon resignation, expulsion, or death.</w:t>
      </w:r>
    </w:p>
    <w:p w14:paraId="76D2351F" w14:textId="77777777" w:rsidR="00FA7F77" w:rsidRPr="00FA7F77" w:rsidRDefault="00FA7F77" w:rsidP="00FA7F77">
      <w:pPr>
        <w:numPr>
          <w:ilvl w:val="0"/>
          <w:numId w:val="17"/>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3.1.10 Register of Members</w:t>
      </w:r>
    </w:p>
    <w:p w14:paraId="794CE88F"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Secretary maintains a register of members, accessible to members under certain conditions.</w:t>
      </w:r>
    </w:p>
    <w:p w14:paraId="1682B15C" w14:textId="77777777" w:rsidR="00FA7F77" w:rsidRPr="00FA7F77" w:rsidRDefault="00FA7F77" w:rsidP="00FA7F77">
      <w:pPr>
        <w:numPr>
          <w:ilvl w:val="0"/>
          <w:numId w:val="18"/>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3.2 Disciplinary Action</w:t>
      </w:r>
    </w:p>
    <w:p w14:paraId="2EDAD031" w14:textId="77777777" w:rsidR="00FA7F77" w:rsidRPr="00FA7F77" w:rsidRDefault="00FA7F77" w:rsidP="00FA7F77">
      <w:pPr>
        <w:numPr>
          <w:ilvl w:val="0"/>
          <w:numId w:val="18"/>
        </w:numPr>
        <w:spacing w:before="100" w:beforeAutospacing="1" w:after="100" w:afterAutospacing="1" w:line="240" w:lineRule="auto"/>
        <w:ind w:left="1440"/>
        <w:rPr>
          <w:rFonts w:ascii="Times New Roman" w:eastAsia="Times New Roman" w:hAnsi="Times New Roman" w:cs="Times New Roman"/>
          <w:kern w:val="0"/>
          <w14:ligatures w14:val="none"/>
        </w:rPr>
      </w:pPr>
    </w:p>
    <w:p w14:paraId="1B71C35E" w14:textId="77777777" w:rsidR="00FA7F77" w:rsidRPr="00FA7F77" w:rsidRDefault="00FA7F77" w:rsidP="00FA7F77">
      <w:pPr>
        <w:numPr>
          <w:ilvl w:val="1"/>
          <w:numId w:val="18"/>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3.2.1 Grounds</w:t>
      </w:r>
    </w:p>
    <w:p w14:paraId="76609F46"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lastRenderedPageBreak/>
        <w:t>The Association may discipline members for breaches of rules, lack of support for the Association, or conduct prejudicial to the Association.</w:t>
      </w:r>
    </w:p>
    <w:p w14:paraId="73CB2E1F" w14:textId="77777777" w:rsidR="00FA7F77" w:rsidRPr="00FA7F77" w:rsidRDefault="00FA7F77" w:rsidP="00FA7F77">
      <w:pPr>
        <w:numPr>
          <w:ilvl w:val="0"/>
          <w:numId w:val="19"/>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3.2.2 Disciplinary Subcommittee</w:t>
      </w:r>
    </w:p>
    <w:p w14:paraId="54B55877"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A subcommittee hears disciplinary matters.</w:t>
      </w:r>
    </w:p>
    <w:p w14:paraId="4C0FBB26" w14:textId="77777777" w:rsidR="00FA7F77" w:rsidRPr="00FA7F77" w:rsidRDefault="00FA7F77" w:rsidP="00FA7F77">
      <w:pPr>
        <w:numPr>
          <w:ilvl w:val="0"/>
          <w:numId w:val="20"/>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3.2.3 Notice and Hearing</w:t>
      </w:r>
    </w:p>
    <w:p w14:paraId="128B8C8E"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 xml:space="preserve">The </w:t>
      </w:r>
      <w:proofErr w:type="gramStart"/>
      <w:r w:rsidRPr="00FA7F77">
        <w:rPr>
          <w:rFonts w:ascii="Times New Roman" w:eastAsia="Times New Roman" w:hAnsi="Times New Roman" w:cs="Times New Roman"/>
          <w:kern w:val="0"/>
          <w14:ligatures w14:val="none"/>
        </w:rPr>
        <w:t>member is</w:t>
      </w:r>
      <w:proofErr w:type="gramEnd"/>
      <w:r w:rsidRPr="00FA7F77">
        <w:rPr>
          <w:rFonts w:ascii="Times New Roman" w:eastAsia="Times New Roman" w:hAnsi="Times New Roman" w:cs="Times New Roman"/>
          <w:kern w:val="0"/>
          <w14:ligatures w14:val="none"/>
        </w:rPr>
        <w:t xml:space="preserve"> notified and given the opportunity to be heard.</w:t>
      </w:r>
    </w:p>
    <w:p w14:paraId="0E9BDEB5" w14:textId="77777777" w:rsidR="00FA7F77" w:rsidRPr="00FA7F77" w:rsidRDefault="00FA7F77" w:rsidP="00FA7F77">
      <w:pPr>
        <w:numPr>
          <w:ilvl w:val="0"/>
          <w:numId w:val="21"/>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3.2.4 Decisions</w:t>
      </w:r>
    </w:p>
    <w:p w14:paraId="0CBB854C"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subcommittee may reprimand, suspend, or expel a member. There is a right of appeal to an appeal subcommittee.</w:t>
      </w:r>
    </w:p>
    <w:p w14:paraId="10F5694A" w14:textId="77777777" w:rsidR="00FA7F77" w:rsidRPr="00FA7F77" w:rsidRDefault="00FA7F77" w:rsidP="00FA7F77">
      <w:pPr>
        <w:numPr>
          <w:ilvl w:val="0"/>
          <w:numId w:val="22"/>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3.3 Grievance Procedure</w:t>
      </w:r>
    </w:p>
    <w:p w14:paraId="31D4E399" w14:textId="77777777" w:rsidR="00FA7F77" w:rsidRPr="00FA7F77" w:rsidRDefault="00FA7F77" w:rsidP="00FA7F77">
      <w:pPr>
        <w:numPr>
          <w:ilvl w:val="0"/>
          <w:numId w:val="22"/>
        </w:numPr>
        <w:spacing w:before="100" w:beforeAutospacing="1" w:after="100" w:afterAutospacing="1" w:line="240" w:lineRule="auto"/>
        <w:ind w:left="1440"/>
        <w:rPr>
          <w:rFonts w:ascii="Times New Roman" w:eastAsia="Times New Roman" w:hAnsi="Times New Roman" w:cs="Times New Roman"/>
          <w:kern w:val="0"/>
          <w14:ligatures w14:val="none"/>
        </w:rPr>
      </w:pPr>
    </w:p>
    <w:p w14:paraId="4F2C2266" w14:textId="77777777" w:rsidR="00FA7F77" w:rsidRPr="00FA7F77" w:rsidRDefault="00FA7F77" w:rsidP="00FA7F77">
      <w:pPr>
        <w:numPr>
          <w:ilvl w:val="1"/>
          <w:numId w:val="22"/>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3.3.1 Application</w:t>
      </w:r>
    </w:p>
    <w:p w14:paraId="6B307746"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Grievance procedures apply to disputes between members, the committee, or the association.</w:t>
      </w:r>
    </w:p>
    <w:p w14:paraId="3D5C9890" w14:textId="77777777" w:rsidR="00FA7F77" w:rsidRPr="00FA7F77" w:rsidRDefault="00FA7F77" w:rsidP="00FA7F77">
      <w:pPr>
        <w:numPr>
          <w:ilvl w:val="0"/>
          <w:numId w:val="23"/>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3.3.2 Mediation</w:t>
      </w:r>
    </w:p>
    <w:p w14:paraId="2455A7F4"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 xml:space="preserve">Disputes unresolved between the parties are referred </w:t>
      </w:r>
      <w:proofErr w:type="gramStart"/>
      <w:r w:rsidRPr="00FA7F77">
        <w:rPr>
          <w:rFonts w:ascii="Times New Roman" w:eastAsia="Times New Roman" w:hAnsi="Times New Roman" w:cs="Times New Roman"/>
          <w:kern w:val="0"/>
          <w14:ligatures w14:val="none"/>
        </w:rPr>
        <w:t>to</w:t>
      </w:r>
      <w:proofErr w:type="gramEnd"/>
      <w:r w:rsidRPr="00FA7F77">
        <w:rPr>
          <w:rFonts w:ascii="Times New Roman" w:eastAsia="Times New Roman" w:hAnsi="Times New Roman" w:cs="Times New Roman"/>
          <w:kern w:val="0"/>
          <w14:ligatures w14:val="none"/>
        </w:rPr>
        <w:t xml:space="preserve"> mediation.</w:t>
      </w:r>
    </w:p>
    <w:p w14:paraId="0518F4BD" w14:textId="77777777" w:rsidR="00FA7F77" w:rsidRPr="00FA7F77" w:rsidRDefault="00FA7F77" w:rsidP="00FA7F77">
      <w:pPr>
        <w:numPr>
          <w:ilvl w:val="0"/>
          <w:numId w:val="24"/>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3.3.3 Further Action</w:t>
      </w:r>
    </w:p>
    <w:p w14:paraId="2971B9DF"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If mediation fails, parties may seek legal resolution.</w:t>
      </w:r>
    </w:p>
    <w:p w14:paraId="0AF4773B"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p>
    <w:p w14:paraId="5F8ED664" w14:textId="77777777" w:rsidR="00FA7F77" w:rsidRPr="00FA7F77" w:rsidRDefault="00FA7F77" w:rsidP="00FA7F77">
      <w:pPr>
        <w:numPr>
          <w:ilvl w:val="0"/>
          <w:numId w:val="25"/>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Section 4: General Meetings</w:t>
      </w:r>
    </w:p>
    <w:p w14:paraId="05C3B0DE" w14:textId="77777777" w:rsidR="00FA7F77" w:rsidRPr="00FA7F77" w:rsidRDefault="00FA7F77" w:rsidP="00FA7F77">
      <w:pPr>
        <w:numPr>
          <w:ilvl w:val="0"/>
          <w:numId w:val="25"/>
        </w:numPr>
        <w:spacing w:before="100" w:beforeAutospacing="1" w:after="100" w:afterAutospacing="1" w:line="240" w:lineRule="auto"/>
        <w:ind w:left="1440"/>
        <w:rPr>
          <w:rFonts w:ascii="Times New Roman" w:eastAsia="Times New Roman" w:hAnsi="Times New Roman" w:cs="Times New Roman"/>
          <w:kern w:val="0"/>
          <w14:ligatures w14:val="none"/>
        </w:rPr>
      </w:pPr>
    </w:p>
    <w:p w14:paraId="3F64F5C3" w14:textId="77777777" w:rsidR="00FA7F77" w:rsidRPr="00FA7F77" w:rsidRDefault="00FA7F77" w:rsidP="00FA7F77">
      <w:pPr>
        <w:numPr>
          <w:ilvl w:val="1"/>
          <w:numId w:val="25"/>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4.1 Annual General Meetings</w:t>
      </w:r>
    </w:p>
    <w:p w14:paraId="1F350DC3"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Held within five months after each financial year’s end and includes confirmation of minutes, reports, financial statements, committee elections, and fee determinations.</w:t>
      </w:r>
    </w:p>
    <w:p w14:paraId="515DB619" w14:textId="77777777" w:rsidR="00FA7F77" w:rsidRPr="00FA7F77" w:rsidRDefault="00FA7F77" w:rsidP="00FA7F77">
      <w:pPr>
        <w:numPr>
          <w:ilvl w:val="0"/>
          <w:numId w:val="26"/>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4.2 Special General Meetings</w:t>
      </w:r>
    </w:p>
    <w:p w14:paraId="131FC922"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May be convened by the committee or requested by 10% of members.</w:t>
      </w:r>
    </w:p>
    <w:p w14:paraId="4573CDFB" w14:textId="77777777" w:rsidR="00FA7F77" w:rsidRPr="00FA7F77" w:rsidRDefault="00FA7F77" w:rsidP="00FA7F77">
      <w:pPr>
        <w:numPr>
          <w:ilvl w:val="0"/>
          <w:numId w:val="27"/>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4.3 Notice and Proxies</w:t>
      </w:r>
    </w:p>
    <w:p w14:paraId="06B1EB9B"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Notice requirements and proxy voting procedures are specified.</w:t>
      </w:r>
    </w:p>
    <w:p w14:paraId="72A84F7B" w14:textId="77777777" w:rsidR="00FA7F77" w:rsidRPr="00FA7F77" w:rsidRDefault="00FA7F77" w:rsidP="00FA7F77">
      <w:pPr>
        <w:numPr>
          <w:ilvl w:val="0"/>
          <w:numId w:val="28"/>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4.4 Technology</w:t>
      </w:r>
    </w:p>
    <w:p w14:paraId="3DFE0809"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Meetings may be held using technology allowing simultaneous communication.</w:t>
      </w:r>
    </w:p>
    <w:p w14:paraId="55871FE7" w14:textId="77777777" w:rsidR="00FA7F77" w:rsidRPr="00FA7F77" w:rsidRDefault="00FA7F77" w:rsidP="00FA7F77">
      <w:pPr>
        <w:numPr>
          <w:ilvl w:val="0"/>
          <w:numId w:val="29"/>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4.5 Quorum and Voting</w:t>
      </w:r>
    </w:p>
    <w:p w14:paraId="3BDFCA91"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Quorum is 10% of voting members; decisions are made by majority, with special procedures for tie votes and special resolutions.</w:t>
      </w:r>
    </w:p>
    <w:p w14:paraId="136AFADD" w14:textId="77777777" w:rsidR="00FA7F77" w:rsidRPr="00FA7F77" w:rsidRDefault="00FA7F77" w:rsidP="00FA7F77">
      <w:pPr>
        <w:numPr>
          <w:ilvl w:val="0"/>
          <w:numId w:val="30"/>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4.6 Minutes</w:t>
      </w:r>
    </w:p>
    <w:p w14:paraId="0A26B021"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lastRenderedPageBreak/>
        <w:t>Minutes of meetings are to be kept, including attendance, business, decisions, and financial statements.</w:t>
      </w:r>
    </w:p>
    <w:p w14:paraId="093F8C2D"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p>
    <w:p w14:paraId="65F157F0" w14:textId="77777777" w:rsidR="00FA7F77" w:rsidRPr="00FA7F77" w:rsidRDefault="00FA7F77" w:rsidP="00FA7F77">
      <w:pPr>
        <w:numPr>
          <w:ilvl w:val="0"/>
          <w:numId w:val="31"/>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Section 5: Committee</w:t>
      </w:r>
    </w:p>
    <w:p w14:paraId="76C777DD" w14:textId="77777777" w:rsidR="00FA7F77" w:rsidRPr="00FA7F77" w:rsidRDefault="00FA7F77" w:rsidP="00FA7F77">
      <w:pPr>
        <w:numPr>
          <w:ilvl w:val="0"/>
          <w:numId w:val="31"/>
        </w:numPr>
        <w:spacing w:before="100" w:beforeAutospacing="1" w:after="100" w:afterAutospacing="1" w:line="240" w:lineRule="auto"/>
        <w:ind w:left="1440"/>
        <w:rPr>
          <w:rFonts w:ascii="Times New Roman" w:eastAsia="Times New Roman" w:hAnsi="Times New Roman" w:cs="Times New Roman"/>
          <w:kern w:val="0"/>
          <w14:ligatures w14:val="none"/>
        </w:rPr>
      </w:pPr>
    </w:p>
    <w:p w14:paraId="5D4E45C8" w14:textId="77777777" w:rsidR="00FA7F77" w:rsidRPr="00FA7F77" w:rsidRDefault="00FA7F77" w:rsidP="00FA7F77">
      <w:pPr>
        <w:numPr>
          <w:ilvl w:val="1"/>
          <w:numId w:val="31"/>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5.1 Powers and Role</w:t>
      </w:r>
    </w:p>
    <w:p w14:paraId="1ED7E419"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Committee manages the Association’s business and may delegate powers except those reserved by law or these Rules.</w:t>
      </w:r>
    </w:p>
    <w:p w14:paraId="5B564FC6" w14:textId="77777777" w:rsidR="00FA7F77" w:rsidRPr="00FA7F77" w:rsidRDefault="00FA7F77" w:rsidP="00FA7F77">
      <w:pPr>
        <w:numPr>
          <w:ilvl w:val="0"/>
          <w:numId w:val="32"/>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5.2 Composition</w:t>
      </w:r>
    </w:p>
    <w:p w14:paraId="193F3DB7"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President, Vice-President, Secretary, Treasurer, and ordinary members as determined.</w:t>
      </w:r>
    </w:p>
    <w:p w14:paraId="2A2F66B4" w14:textId="77777777" w:rsidR="00FA7F77" w:rsidRPr="00FA7F77" w:rsidRDefault="00FA7F77" w:rsidP="00FA7F77">
      <w:pPr>
        <w:numPr>
          <w:ilvl w:val="0"/>
          <w:numId w:val="33"/>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5.3 Duties</w:t>
      </w:r>
    </w:p>
    <w:p w14:paraId="7783DD55"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Committee members must act with care, diligence, good faith, and for proper purposes.</w:t>
      </w:r>
    </w:p>
    <w:p w14:paraId="18CEECD5" w14:textId="77777777" w:rsidR="00FA7F77" w:rsidRPr="00FA7F77" w:rsidRDefault="00FA7F77" w:rsidP="00FA7F77">
      <w:pPr>
        <w:numPr>
          <w:ilvl w:val="0"/>
          <w:numId w:val="34"/>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5.4 Conflict of Interest</w:t>
      </w:r>
    </w:p>
    <w:p w14:paraId="55607108"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 xml:space="preserve">Conflicts must be declared and managed, with a </w:t>
      </w:r>
      <w:proofErr w:type="gramStart"/>
      <w:r w:rsidRPr="00FA7F77">
        <w:rPr>
          <w:rFonts w:ascii="Times New Roman" w:eastAsia="Times New Roman" w:hAnsi="Times New Roman" w:cs="Times New Roman"/>
          <w:kern w:val="0"/>
          <w14:ligatures w14:val="none"/>
        </w:rPr>
        <w:t>conflict of interest</w:t>
      </w:r>
      <w:proofErr w:type="gramEnd"/>
      <w:r w:rsidRPr="00FA7F77">
        <w:rPr>
          <w:rFonts w:ascii="Times New Roman" w:eastAsia="Times New Roman" w:hAnsi="Times New Roman" w:cs="Times New Roman"/>
          <w:kern w:val="0"/>
          <w14:ligatures w14:val="none"/>
        </w:rPr>
        <w:t xml:space="preserve"> register maintained.</w:t>
      </w:r>
    </w:p>
    <w:p w14:paraId="6FDD2EF3" w14:textId="77777777" w:rsidR="00FA7F77" w:rsidRPr="00FA7F77" w:rsidRDefault="00FA7F77" w:rsidP="00FA7F77">
      <w:pPr>
        <w:numPr>
          <w:ilvl w:val="0"/>
          <w:numId w:val="35"/>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5.5 Meetings</w:t>
      </w:r>
    </w:p>
    <w:p w14:paraId="135F0176"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Committee meets at least four times yearly, with procedures for notice, urgency, quorum, voting, and minutes.</w:t>
      </w:r>
    </w:p>
    <w:p w14:paraId="3EC7D5F9" w14:textId="77777777" w:rsidR="00FA7F77" w:rsidRPr="00FA7F77" w:rsidRDefault="00FA7F77" w:rsidP="00FA7F77">
      <w:pPr>
        <w:numPr>
          <w:ilvl w:val="0"/>
          <w:numId w:val="36"/>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5.6 Election and Tenure</w:t>
      </w:r>
    </w:p>
    <w:p w14:paraId="13687D96" w14:textId="77777777" w:rsid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Rules for nominations, elections, ballots, vacancies, and tenure are specified.</w:t>
      </w:r>
    </w:p>
    <w:p w14:paraId="0475D8A8" w14:textId="41F2CD4D" w:rsidR="00B314B5" w:rsidRDefault="00B314B5" w:rsidP="00B314B5">
      <w:pPr>
        <w:pStyle w:val="ListParagraph"/>
        <w:numPr>
          <w:ilvl w:val="0"/>
          <w:numId w:val="46"/>
        </w:numPr>
        <w:spacing w:after="0" w:line="240" w:lineRule="auto"/>
        <w:rPr>
          <w:rFonts w:ascii="Times New Roman" w:eastAsia="Times New Roman" w:hAnsi="Times New Roman" w:cs="Times New Roman"/>
          <w:b/>
          <w:bCs/>
          <w:kern w:val="0"/>
          <w14:ligatures w14:val="none"/>
        </w:rPr>
      </w:pPr>
      <w:r w:rsidRPr="00B314B5">
        <w:rPr>
          <w:rFonts w:ascii="Times New Roman" w:eastAsia="Times New Roman" w:hAnsi="Times New Roman" w:cs="Times New Roman"/>
          <w:b/>
          <w:bCs/>
          <w:kern w:val="0"/>
          <w14:ligatures w14:val="none"/>
        </w:rPr>
        <w:t>Board of Management:</w:t>
      </w:r>
      <w:r>
        <w:rPr>
          <w:rFonts w:ascii="Times New Roman" w:eastAsia="Times New Roman" w:hAnsi="Times New Roman" w:cs="Times New Roman"/>
          <w:b/>
          <w:bCs/>
          <w:kern w:val="0"/>
          <w14:ligatures w14:val="none"/>
        </w:rPr>
        <w:t xml:space="preserve"> </w:t>
      </w:r>
    </w:p>
    <w:p w14:paraId="0CBEB45C" w14:textId="080DBE80" w:rsidR="00B314B5" w:rsidRPr="00B314B5" w:rsidRDefault="00B314B5" w:rsidP="00B314B5">
      <w:pPr>
        <w:pStyle w:val="ListParagraph"/>
        <w:numPr>
          <w:ilvl w:val="0"/>
          <w:numId w:val="46"/>
        </w:num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The board of management will comprise four members. These members will convene every 6 months to evaluate the progress of the organization and advise on the overall running of the organization. </w:t>
      </w:r>
      <w:r w:rsidR="00981785">
        <w:rPr>
          <w:rFonts w:ascii="Times New Roman" w:eastAsia="Times New Roman" w:hAnsi="Times New Roman" w:cs="Times New Roman"/>
          <w:kern w:val="0"/>
          <w14:ligatures w14:val="none"/>
        </w:rPr>
        <w:t xml:space="preserve">The board will advise the CEO or the director on matters related to the advancement or lack of progress in some areas of the organization. </w:t>
      </w:r>
    </w:p>
    <w:p w14:paraId="2AA6ABF3"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p>
    <w:p w14:paraId="571F558E" w14:textId="77777777" w:rsidR="00FA7F77" w:rsidRPr="00FA7F77" w:rsidRDefault="00FA7F77" w:rsidP="00FA7F77">
      <w:pPr>
        <w:numPr>
          <w:ilvl w:val="0"/>
          <w:numId w:val="37"/>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Section 6: Financial Matters</w:t>
      </w:r>
    </w:p>
    <w:p w14:paraId="6821FEFA" w14:textId="77777777" w:rsidR="00FA7F77" w:rsidRPr="00FA7F77" w:rsidRDefault="00FA7F77" w:rsidP="00FA7F77">
      <w:pPr>
        <w:numPr>
          <w:ilvl w:val="0"/>
          <w:numId w:val="37"/>
        </w:numPr>
        <w:spacing w:before="100" w:beforeAutospacing="1" w:after="100" w:afterAutospacing="1" w:line="240" w:lineRule="auto"/>
        <w:ind w:left="1440"/>
        <w:rPr>
          <w:rFonts w:ascii="Times New Roman" w:eastAsia="Times New Roman" w:hAnsi="Times New Roman" w:cs="Times New Roman"/>
          <w:kern w:val="0"/>
          <w14:ligatures w14:val="none"/>
        </w:rPr>
      </w:pPr>
    </w:p>
    <w:p w14:paraId="7B3FA737" w14:textId="77777777" w:rsidR="00FA7F77" w:rsidRDefault="00FA7F77" w:rsidP="00FA7F77">
      <w:pPr>
        <w:numPr>
          <w:ilvl w:val="1"/>
          <w:numId w:val="37"/>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6.1 Source and Management of Funds</w:t>
      </w:r>
    </w:p>
    <w:p w14:paraId="3F6379C1" w14:textId="7A846AAE" w:rsidR="00A12152" w:rsidRPr="00FA7F77" w:rsidRDefault="00A12152" w:rsidP="00FA7F77">
      <w:pPr>
        <w:numPr>
          <w:ilvl w:val="1"/>
          <w:numId w:val="37"/>
        </w:numPr>
        <w:spacing w:before="120" w:after="12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6.1.1 Only financial members would be allowed to vote and participate in the organization.</w:t>
      </w:r>
    </w:p>
    <w:p w14:paraId="53FEE67C"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Funds may be derived from fees, donations, grants, etc., and must be managed through a financial institution account.</w:t>
      </w:r>
    </w:p>
    <w:p w14:paraId="74DD0679" w14:textId="77777777" w:rsidR="00FA7F77" w:rsidRPr="00FA7F77" w:rsidRDefault="00FA7F77" w:rsidP="00FA7F77">
      <w:pPr>
        <w:numPr>
          <w:ilvl w:val="0"/>
          <w:numId w:val="38"/>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6.2 Financial Records and Statements</w:t>
      </w:r>
    </w:p>
    <w:p w14:paraId="5E4E5195"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Proper records are to be kept for seven years, and financial statements are prepared, certified, and lodged as per the Act.</w:t>
      </w:r>
    </w:p>
    <w:p w14:paraId="7D9CA441"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p>
    <w:p w14:paraId="7D565DBA" w14:textId="77777777" w:rsidR="00FA7F77" w:rsidRPr="00FA7F77" w:rsidRDefault="00FA7F77" w:rsidP="00FA7F77">
      <w:pPr>
        <w:numPr>
          <w:ilvl w:val="0"/>
          <w:numId w:val="39"/>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Section 7: General Matters</w:t>
      </w:r>
    </w:p>
    <w:p w14:paraId="75569C2F" w14:textId="77777777" w:rsidR="00FA7F77" w:rsidRPr="00FA7F77" w:rsidRDefault="00FA7F77" w:rsidP="00FA7F77">
      <w:pPr>
        <w:numPr>
          <w:ilvl w:val="0"/>
          <w:numId w:val="39"/>
        </w:numPr>
        <w:spacing w:before="100" w:beforeAutospacing="1" w:after="100" w:afterAutospacing="1" w:line="240" w:lineRule="auto"/>
        <w:ind w:left="1440"/>
        <w:rPr>
          <w:rFonts w:ascii="Times New Roman" w:eastAsia="Times New Roman" w:hAnsi="Times New Roman" w:cs="Times New Roman"/>
          <w:kern w:val="0"/>
          <w14:ligatures w14:val="none"/>
        </w:rPr>
      </w:pPr>
    </w:p>
    <w:p w14:paraId="16B29B68" w14:textId="77777777" w:rsidR="00FA7F77" w:rsidRPr="00FA7F77" w:rsidRDefault="00FA7F77" w:rsidP="00FA7F77">
      <w:pPr>
        <w:numPr>
          <w:ilvl w:val="1"/>
          <w:numId w:val="39"/>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7.1 Common Seal</w:t>
      </w:r>
    </w:p>
    <w:p w14:paraId="5D00A0A6"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Association may have a common seal, kept by the Secretary.</w:t>
      </w:r>
    </w:p>
    <w:p w14:paraId="7C1FDF29" w14:textId="77777777" w:rsidR="00FA7F77" w:rsidRPr="00FA7F77" w:rsidRDefault="00FA7F77" w:rsidP="00FA7F77">
      <w:pPr>
        <w:numPr>
          <w:ilvl w:val="0"/>
          <w:numId w:val="40"/>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7.2 Registered Address</w:t>
      </w:r>
    </w:p>
    <w:p w14:paraId="6DC12672"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The registered address is as determined by the Committee or, by default, the Secretary’s postal address.</w:t>
      </w:r>
    </w:p>
    <w:p w14:paraId="25ECDBAD" w14:textId="77777777" w:rsidR="00FA7F77" w:rsidRPr="00FA7F77" w:rsidRDefault="00FA7F77" w:rsidP="00FA7F77">
      <w:pPr>
        <w:numPr>
          <w:ilvl w:val="0"/>
          <w:numId w:val="41"/>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7.3 Notices</w:t>
      </w:r>
    </w:p>
    <w:p w14:paraId="0AB443DB"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Notices may be delivered in person, by post, or electronically.</w:t>
      </w:r>
    </w:p>
    <w:p w14:paraId="409BF164" w14:textId="77777777" w:rsidR="00FA7F77" w:rsidRPr="00FA7F77" w:rsidRDefault="00FA7F77" w:rsidP="00FA7F77">
      <w:pPr>
        <w:numPr>
          <w:ilvl w:val="0"/>
          <w:numId w:val="42"/>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7.4 Custody and Inspection of Records</w:t>
      </w:r>
    </w:p>
    <w:p w14:paraId="39885216"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Members may inspect certain records, except where confidentiality or the Association’s interests require restriction.</w:t>
      </w:r>
    </w:p>
    <w:p w14:paraId="3DC1D7C8" w14:textId="77777777" w:rsidR="00FA7F77" w:rsidRPr="00FA7F77" w:rsidRDefault="00FA7F77" w:rsidP="00FA7F77">
      <w:pPr>
        <w:numPr>
          <w:ilvl w:val="0"/>
          <w:numId w:val="43"/>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7.5 Winding Up</w:t>
      </w:r>
    </w:p>
    <w:p w14:paraId="507FD990"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Upon dissolution, surplus assets are distributed to a similar, non-profit body as decided by special resolution.</w:t>
      </w:r>
    </w:p>
    <w:p w14:paraId="53CA5535" w14:textId="77777777" w:rsidR="00FA7F77" w:rsidRPr="00FA7F77" w:rsidRDefault="00FA7F77" w:rsidP="00FA7F77">
      <w:pPr>
        <w:numPr>
          <w:ilvl w:val="0"/>
          <w:numId w:val="44"/>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7.6 Alteration of Rules</w:t>
      </w:r>
    </w:p>
    <w:p w14:paraId="1433C1AD"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 xml:space="preserve">Rules may only be altered by special </w:t>
      </w:r>
      <w:proofErr w:type="gramStart"/>
      <w:r w:rsidRPr="00FA7F77">
        <w:rPr>
          <w:rFonts w:ascii="Times New Roman" w:eastAsia="Times New Roman" w:hAnsi="Times New Roman" w:cs="Times New Roman"/>
          <w:kern w:val="0"/>
          <w14:ligatures w14:val="none"/>
        </w:rPr>
        <w:t>resolution</w:t>
      </w:r>
      <w:proofErr w:type="gramEnd"/>
      <w:r w:rsidRPr="00FA7F77">
        <w:rPr>
          <w:rFonts w:ascii="Times New Roman" w:eastAsia="Times New Roman" w:hAnsi="Times New Roman" w:cs="Times New Roman"/>
          <w:kern w:val="0"/>
          <w14:ligatures w14:val="none"/>
        </w:rPr>
        <w:t xml:space="preserve"> and as approved by the Registrar.</w:t>
      </w:r>
    </w:p>
    <w:p w14:paraId="2099C126"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p>
    <w:p w14:paraId="4593843B" w14:textId="77777777" w:rsidR="00FA7F77" w:rsidRPr="00FA7F77" w:rsidRDefault="00FA7F77" w:rsidP="00FA7F77">
      <w:pPr>
        <w:numPr>
          <w:ilvl w:val="0"/>
          <w:numId w:val="45"/>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b/>
          <w:bCs/>
          <w:kern w:val="0"/>
          <w14:ligatures w14:val="none"/>
        </w:rPr>
        <w:t>Appendices</w:t>
      </w:r>
    </w:p>
    <w:p w14:paraId="47449277" w14:textId="77777777" w:rsidR="00FA7F77" w:rsidRPr="00FA7F77" w:rsidRDefault="00FA7F77" w:rsidP="00FA7F77">
      <w:pPr>
        <w:numPr>
          <w:ilvl w:val="0"/>
          <w:numId w:val="45"/>
        </w:numPr>
        <w:spacing w:before="100" w:beforeAutospacing="1" w:after="100" w:afterAutospacing="1" w:line="240" w:lineRule="auto"/>
        <w:ind w:left="1440"/>
        <w:rPr>
          <w:rFonts w:ascii="Times New Roman" w:eastAsia="Times New Roman" w:hAnsi="Times New Roman" w:cs="Times New Roman"/>
          <w:kern w:val="0"/>
          <w14:ligatures w14:val="none"/>
        </w:rPr>
      </w:pPr>
    </w:p>
    <w:p w14:paraId="2CB3C090" w14:textId="77777777" w:rsidR="00FA7F77" w:rsidRPr="00FA7F77" w:rsidRDefault="00FA7F77" w:rsidP="00FA7F77">
      <w:pPr>
        <w:numPr>
          <w:ilvl w:val="1"/>
          <w:numId w:val="45"/>
        </w:numPr>
        <w:spacing w:before="120" w:after="12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kern w:val="0"/>
          <w14:ligatures w14:val="none"/>
        </w:rPr>
        <w:t>Appendix A: Key Definitions</w:t>
      </w:r>
    </w:p>
    <w:p w14:paraId="06EF2C48"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r w:rsidRPr="00FA7F77">
        <w:rPr>
          <w:rFonts w:ascii="Times New Roman" w:eastAsia="Times New Roman" w:hAnsi="Times New Roman" w:cs="Times New Roman"/>
          <w:i/>
          <w:iCs/>
          <w:kern w:val="0"/>
          <w14:ligatures w14:val="none"/>
        </w:rPr>
        <w:t>(Definitions as per Section 1.4 above)</w:t>
      </w:r>
    </w:p>
    <w:p w14:paraId="20828313"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p>
    <w:p w14:paraId="49EB3D3A" w14:textId="77777777" w:rsidR="00FA7F77" w:rsidRPr="00FA7F77" w:rsidRDefault="00FA7F77" w:rsidP="00FA7F77">
      <w:pPr>
        <w:spacing w:after="0" w:line="240" w:lineRule="auto"/>
        <w:rPr>
          <w:rFonts w:ascii="Times New Roman" w:eastAsia="Times New Roman" w:hAnsi="Times New Roman" w:cs="Times New Roman"/>
          <w:kern w:val="0"/>
          <w14:ligatures w14:val="none"/>
        </w:rPr>
      </w:pPr>
    </w:p>
    <w:p w14:paraId="6BC6BEA0" w14:textId="77777777" w:rsidR="00C10C0B" w:rsidRDefault="00C10C0B"/>
    <w:sectPr w:rsidR="00C10C0B">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D5913" w14:textId="77777777" w:rsidR="0053767B" w:rsidRDefault="0053767B" w:rsidP="00FA7F77">
      <w:pPr>
        <w:spacing w:after="0" w:line="240" w:lineRule="auto"/>
      </w:pPr>
      <w:r>
        <w:separator/>
      </w:r>
    </w:p>
  </w:endnote>
  <w:endnote w:type="continuationSeparator" w:id="0">
    <w:p w14:paraId="3FCEE64E" w14:textId="77777777" w:rsidR="0053767B" w:rsidRDefault="0053767B" w:rsidP="00FA7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162245"/>
      <w:docPartObj>
        <w:docPartGallery w:val="Page Numbers (Bottom of Page)"/>
        <w:docPartUnique/>
      </w:docPartObj>
    </w:sdtPr>
    <w:sdtEndPr>
      <w:rPr>
        <w:noProof/>
      </w:rPr>
    </w:sdtEndPr>
    <w:sdtContent>
      <w:p w14:paraId="4DE868C7" w14:textId="574900BC" w:rsidR="00FA7F77" w:rsidRDefault="00FA7F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A4850F" w14:textId="77777777" w:rsidR="00FA7F77" w:rsidRDefault="00FA7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F33B3" w14:textId="77777777" w:rsidR="0053767B" w:rsidRDefault="0053767B" w:rsidP="00FA7F77">
      <w:pPr>
        <w:spacing w:after="0" w:line="240" w:lineRule="auto"/>
      </w:pPr>
      <w:r>
        <w:separator/>
      </w:r>
    </w:p>
  </w:footnote>
  <w:footnote w:type="continuationSeparator" w:id="0">
    <w:p w14:paraId="78A8FFB8" w14:textId="77777777" w:rsidR="0053767B" w:rsidRDefault="0053767B" w:rsidP="00FA7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BED1" w14:textId="53300D3F" w:rsidR="006E3C5F" w:rsidRDefault="006E3C5F">
    <w:pPr>
      <w:pStyle w:val="Header"/>
    </w:pPr>
    <w:r>
      <w:rPr>
        <w:noProof/>
      </w:rPr>
      <w:drawing>
        <wp:inline distT="0" distB="0" distL="0" distR="0" wp14:anchorId="75791781" wp14:editId="2C7F4A41">
          <wp:extent cx="747502" cy="495300"/>
          <wp:effectExtent l="0" t="0" r="0" b="0"/>
          <wp:docPr id="177601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1142" name="Picture 177601142"/>
                  <pic:cNvPicPr/>
                </pic:nvPicPr>
                <pic:blipFill>
                  <a:blip r:embed="rId1">
                    <a:extLst>
                      <a:ext uri="{28A0092B-C50C-407E-A947-70E740481C1C}">
                        <a14:useLocalDpi xmlns:a14="http://schemas.microsoft.com/office/drawing/2010/main" val="0"/>
                      </a:ext>
                    </a:extLst>
                  </a:blip>
                  <a:stretch>
                    <a:fillRect/>
                  </a:stretch>
                </pic:blipFill>
                <pic:spPr>
                  <a:xfrm>
                    <a:off x="0" y="0"/>
                    <a:ext cx="755807" cy="5008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768"/>
    <w:multiLevelType w:val="multilevel"/>
    <w:tmpl w:val="5C12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C613B"/>
    <w:multiLevelType w:val="multilevel"/>
    <w:tmpl w:val="D08E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F319E"/>
    <w:multiLevelType w:val="multilevel"/>
    <w:tmpl w:val="63DC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87D6B"/>
    <w:multiLevelType w:val="multilevel"/>
    <w:tmpl w:val="A80C7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C43AB"/>
    <w:multiLevelType w:val="multilevel"/>
    <w:tmpl w:val="5D76D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377B8"/>
    <w:multiLevelType w:val="multilevel"/>
    <w:tmpl w:val="21A4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124B9"/>
    <w:multiLevelType w:val="multilevel"/>
    <w:tmpl w:val="0766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521AA"/>
    <w:multiLevelType w:val="multilevel"/>
    <w:tmpl w:val="770C9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953D2"/>
    <w:multiLevelType w:val="multilevel"/>
    <w:tmpl w:val="D904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CC1801"/>
    <w:multiLevelType w:val="multilevel"/>
    <w:tmpl w:val="2878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EA1080"/>
    <w:multiLevelType w:val="multilevel"/>
    <w:tmpl w:val="85FA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7231C"/>
    <w:multiLevelType w:val="multilevel"/>
    <w:tmpl w:val="46B88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45CF4"/>
    <w:multiLevelType w:val="multilevel"/>
    <w:tmpl w:val="928C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630F0"/>
    <w:multiLevelType w:val="multilevel"/>
    <w:tmpl w:val="27BEE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A77F43"/>
    <w:multiLevelType w:val="multilevel"/>
    <w:tmpl w:val="0582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EC0B47"/>
    <w:multiLevelType w:val="multilevel"/>
    <w:tmpl w:val="A92A2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3829D1"/>
    <w:multiLevelType w:val="multilevel"/>
    <w:tmpl w:val="D356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BD1D57"/>
    <w:multiLevelType w:val="multilevel"/>
    <w:tmpl w:val="8F4C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661C29"/>
    <w:multiLevelType w:val="multilevel"/>
    <w:tmpl w:val="1A40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2E0F79"/>
    <w:multiLevelType w:val="multilevel"/>
    <w:tmpl w:val="734C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D02044"/>
    <w:multiLevelType w:val="multilevel"/>
    <w:tmpl w:val="F084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03686C"/>
    <w:multiLevelType w:val="multilevel"/>
    <w:tmpl w:val="7FC2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4313B1"/>
    <w:multiLevelType w:val="multilevel"/>
    <w:tmpl w:val="2070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B37298"/>
    <w:multiLevelType w:val="hybridMultilevel"/>
    <w:tmpl w:val="F4BA4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361F52"/>
    <w:multiLevelType w:val="multilevel"/>
    <w:tmpl w:val="8C8E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8B4798"/>
    <w:multiLevelType w:val="multilevel"/>
    <w:tmpl w:val="8B7CA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86074"/>
    <w:multiLevelType w:val="multilevel"/>
    <w:tmpl w:val="291E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296A9F"/>
    <w:multiLevelType w:val="multilevel"/>
    <w:tmpl w:val="3BB6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5D23BA"/>
    <w:multiLevelType w:val="multilevel"/>
    <w:tmpl w:val="BDC6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B17DCF"/>
    <w:multiLevelType w:val="multilevel"/>
    <w:tmpl w:val="6E66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207EF"/>
    <w:multiLevelType w:val="multilevel"/>
    <w:tmpl w:val="20C6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00266D"/>
    <w:multiLevelType w:val="multilevel"/>
    <w:tmpl w:val="CD96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3F599A"/>
    <w:multiLevelType w:val="multilevel"/>
    <w:tmpl w:val="4AB8C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201BEC"/>
    <w:multiLevelType w:val="multilevel"/>
    <w:tmpl w:val="CBA29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EC02D0"/>
    <w:multiLevelType w:val="multilevel"/>
    <w:tmpl w:val="4CA2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7720D2"/>
    <w:multiLevelType w:val="multilevel"/>
    <w:tmpl w:val="7D38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9645A2"/>
    <w:multiLevelType w:val="multilevel"/>
    <w:tmpl w:val="2080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246D40"/>
    <w:multiLevelType w:val="multilevel"/>
    <w:tmpl w:val="DC34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373E93"/>
    <w:multiLevelType w:val="multilevel"/>
    <w:tmpl w:val="77F6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5E166E"/>
    <w:multiLevelType w:val="multilevel"/>
    <w:tmpl w:val="6B44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60674B"/>
    <w:multiLevelType w:val="multilevel"/>
    <w:tmpl w:val="0E8E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9031B0"/>
    <w:multiLevelType w:val="multilevel"/>
    <w:tmpl w:val="BD702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D93F8F"/>
    <w:multiLevelType w:val="multilevel"/>
    <w:tmpl w:val="2182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F329B4"/>
    <w:multiLevelType w:val="multilevel"/>
    <w:tmpl w:val="35FC8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F24F6F"/>
    <w:multiLevelType w:val="multilevel"/>
    <w:tmpl w:val="1C96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F069A2"/>
    <w:multiLevelType w:val="multilevel"/>
    <w:tmpl w:val="6A6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0672149">
    <w:abstractNumId w:val="7"/>
  </w:num>
  <w:num w:numId="2" w16cid:durableId="1352532395">
    <w:abstractNumId w:val="40"/>
  </w:num>
  <w:num w:numId="3" w16cid:durableId="1012757800">
    <w:abstractNumId w:val="14"/>
  </w:num>
  <w:num w:numId="4" w16cid:durableId="1532720163">
    <w:abstractNumId w:val="19"/>
  </w:num>
  <w:num w:numId="5" w16cid:durableId="369769671">
    <w:abstractNumId w:val="15"/>
  </w:num>
  <w:num w:numId="6" w16cid:durableId="1666787305">
    <w:abstractNumId w:val="35"/>
  </w:num>
  <w:num w:numId="7" w16cid:durableId="2079939889">
    <w:abstractNumId w:val="24"/>
  </w:num>
  <w:num w:numId="8" w16cid:durableId="2048746">
    <w:abstractNumId w:val="43"/>
  </w:num>
  <w:num w:numId="9" w16cid:durableId="94984758">
    <w:abstractNumId w:val="29"/>
  </w:num>
  <w:num w:numId="10" w16cid:durableId="876817086">
    <w:abstractNumId w:val="45"/>
  </w:num>
  <w:num w:numId="11" w16cid:durableId="1392536614">
    <w:abstractNumId w:val="38"/>
  </w:num>
  <w:num w:numId="12" w16cid:durableId="2063677166">
    <w:abstractNumId w:val="20"/>
  </w:num>
  <w:num w:numId="13" w16cid:durableId="1348287502">
    <w:abstractNumId w:val="2"/>
  </w:num>
  <w:num w:numId="14" w16cid:durableId="36125141">
    <w:abstractNumId w:val="17"/>
  </w:num>
  <w:num w:numId="15" w16cid:durableId="705373983">
    <w:abstractNumId w:val="28"/>
  </w:num>
  <w:num w:numId="16" w16cid:durableId="645009822">
    <w:abstractNumId w:val="1"/>
  </w:num>
  <w:num w:numId="17" w16cid:durableId="828324252">
    <w:abstractNumId w:val="8"/>
  </w:num>
  <w:num w:numId="18" w16cid:durableId="1447263630">
    <w:abstractNumId w:val="32"/>
  </w:num>
  <w:num w:numId="19" w16cid:durableId="1345206505">
    <w:abstractNumId w:val="37"/>
  </w:num>
  <w:num w:numId="20" w16cid:durableId="1837769434">
    <w:abstractNumId w:val="44"/>
  </w:num>
  <w:num w:numId="21" w16cid:durableId="1158574838">
    <w:abstractNumId w:val="21"/>
  </w:num>
  <w:num w:numId="22" w16cid:durableId="920256918">
    <w:abstractNumId w:val="11"/>
  </w:num>
  <w:num w:numId="23" w16cid:durableId="1676496868">
    <w:abstractNumId w:val="0"/>
  </w:num>
  <w:num w:numId="24" w16cid:durableId="173033006">
    <w:abstractNumId w:val="9"/>
  </w:num>
  <w:num w:numId="25" w16cid:durableId="291399949">
    <w:abstractNumId w:val="4"/>
  </w:num>
  <w:num w:numId="26" w16cid:durableId="967856231">
    <w:abstractNumId w:val="31"/>
  </w:num>
  <w:num w:numId="27" w16cid:durableId="1986010676">
    <w:abstractNumId w:val="18"/>
  </w:num>
  <w:num w:numId="28" w16cid:durableId="1829637521">
    <w:abstractNumId w:val="34"/>
  </w:num>
  <w:num w:numId="29" w16cid:durableId="1445614981">
    <w:abstractNumId w:val="13"/>
  </w:num>
  <w:num w:numId="30" w16cid:durableId="1502769178">
    <w:abstractNumId w:val="10"/>
  </w:num>
  <w:num w:numId="31" w16cid:durableId="2122138970">
    <w:abstractNumId w:val="33"/>
  </w:num>
  <w:num w:numId="32" w16cid:durableId="892350715">
    <w:abstractNumId w:val="30"/>
  </w:num>
  <w:num w:numId="33" w16cid:durableId="487794703">
    <w:abstractNumId w:val="22"/>
  </w:num>
  <w:num w:numId="34" w16cid:durableId="1387099291">
    <w:abstractNumId w:val="39"/>
  </w:num>
  <w:num w:numId="35" w16cid:durableId="516113959">
    <w:abstractNumId w:val="16"/>
  </w:num>
  <w:num w:numId="36" w16cid:durableId="265845050">
    <w:abstractNumId w:val="42"/>
  </w:num>
  <w:num w:numId="37" w16cid:durableId="909147054">
    <w:abstractNumId w:val="3"/>
  </w:num>
  <w:num w:numId="38" w16cid:durableId="1187522864">
    <w:abstractNumId w:val="5"/>
  </w:num>
  <w:num w:numId="39" w16cid:durableId="1317612254">
    <w:abstractNumId w:val="25"/>
  </w:num>
  <w:num w:numId="40" w16cid:durableId="157698282">
    <w:abstractNumId w:val="27"/>
  </w:num>
  <w:num w:numId="41" w16cid:durableId="892084766">
    <w:abstractNumId w:val="36"/>
  </w:num>
  <w:num w:numId="42" w16cid:durableId="1209948160">
    <w:abstractNumId w:val="6"/>
  </w:num>
  <w:num w:numId="43" w16cid:durableId="396124370">
    <w:abstractNumId w:val="26"/>
  </w:num>
  <w:num w:numId="44" w16cid:durableId="1412853029">
    <w:abstractNumId w:val="12"/>
  </w:num>
  <w:num w:numId="45" w16cid:durableId="1371612540">
    <w:abstractNumId w:val="41"/>
  </w:num>
  <w:num w:numId="46" w16cid:durableId="7259079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F77"/>
    <w:rsid w:val="0045295C"/>
    <w:rsid w:val="0053767B"/>
    <w:rsid w:val="006E3C5F"/>
    <w:rsid w:val="00871E06"/>
    <w:rsid w:val="008C7761"/>
    <w:rsid w:val="00981785"/>
    <w:rsid w:val="00A10A27"/>
    <w:rsid w:val="00A12152"/>
    <w:rsid w:val="00A44276"/>
    <w:rsid w:val="00B314B5"/>
    <w:rsid w:val="00B81A8F"/>
    <w:rsid w:val="00BA3D4B"/>
    <w:rsid w:val="00C10C0B"/>
    <w:rsid w:val="00C5446C"/>
    <w:rsid w:val="00C573BC"/>
    <w:rsid w:val="00D5472B"/>
    <w:rsid w:val="00ED56A9"/>
    <w:rsid w:val="00FA7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E2A34"/>
  <w15:chartTrackingRefBased/>
  <w15:docId w15:val="{93C80D8B-9321-4F32-8837-0EC0BA2F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F77"/>
    <w:rPr>
      <w:rFonts w:eastAsiaTheme="majorEastAsia" w:cstheme="majorBidi"/>
      <w:color w:val="272727" w:themeColor="text1" w:themeTint="D8"/>
    </w:rPr>
  </w:style>
  <w:style w:type="paragraph" w:styleId="Title">
    <w:name w:val="Title"/>
    <w:basedOn w:val="Normal"/>
    <w:next w:val="Normal"/>
    <w:link w:val="TitleChar"/>
    <w:uiPriority w:val="10"/>
    <w:qFormat/>
    <w:rsid w:val="00FA7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F77"/>
    <w:pPr>
      <w:spacing w:before="160"/>
      <w:jc w:val="center"/>
    </w:pPr>
    <w:rPr>
      <w:i/>
      <w:iCs/>
      <w:color w:val="404040" w:themeColor="text1" w:themeTint="BF"/>
    </w:rPr>
  </w:style>
  <w:style w:type="character" w:customStyle="1" w:styleId="QuoteChar">
    <w:name w:val="Quote Char"/>
    <w:basedOn w:val="DefaultParagraphFont"/>
    <w:link w:val="Quote"/>
    <w:uiPriority w:val="29"/>
    <w:rsid w:val="00FA7F77"/>
    <w:rPr>
      <w:i/>
      <w:iCs/>
      <w:color w:val="404040" w:themeColor="text1" w:themeTint="BF"/>
    </w:rPr>
  </w:style>
  <w:style w:type="paragraph" w:styleId="ListParagraph">
    <w:name w:val="List Paragraph"/>
    <w:basedOn w:val="Normal"/>
    <w:uiPriority w:val="34"/>
    <w:qFormat/>
    <w:rsid w:val="00FA7F77"/>
    <w:pPr>
      <w:ind w:left="720"/>
      <w:contextualSpacing/>
    </w:pPr>
  </w:style>
  <w:style w:type="character" w:styleId="IntenseEmphasis">
    <w:name w:val="Intense Emphasis"/>
    <w:basedOn w:val="DefaultParagraphFont"/>
    <w:uiPriority w:val="21"/>
    <w:qFormat/>
    <w:rsid w:val="00FA7F77"/>
    <w:rPr>
      <w:i/>
      <w:iCs/>
      <w:color w:val="0F4761" w:themeColor="accent1" w:themeShade="BF"/>
    </w:rPr>
  </w:style>
  <w:style w:type="paragraph" w:styleId="IntenseQuote">
    <w:name w:val="Intense Quote"/>
    <w:basedOn w:val="Normal"/>
    <w:next w:val="Normal"/>
    <w:link w:val="IntenseQuoteChar"/>
    <w:uiPriority w:val="30"/>
    <w:qFormat/>
    <w:rsid w:val="00FA7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F77"/>
    <w:rPr>
      <w:i/>
      <w:iCs/>
      <w:color w:val="0F4761" w:themeColor="accent1" w:themeShade="BF"/>
    </w:rPr>
  </w:style>
  <w:style w:type="character" w:styleId="IntenseReference">
    <w:name w:val="Intense Reference"/>
    <w:basedOn w:val="DefaultParagraphFont"/>
    <w:uiPriority w:val="32"/>
    <w:qFormat/>
    <w:rsid w:val="00FA7F77"/>
    <w:rPr>
      <w:b/>
      <w:bCs/>
      <w:smallCaps/>
      <w:color w:val="0F4761" w:themeColor="accent1" w:themeShade="BF"/>
      <w:spacing w:val="5"/>
    </w:rPr>
  </w:style>
  <w:style w:type="paragraph" w:styleId="Header">
    <w:name w:val="header"/>
    <w:basedOn w:val="Normal"/>
    <w:link w:val="HeaderChar"/>
    <w:uiPriority w:val="99"/>
    <w:unhideWhenUsed/>
    <w:rsid w:val="00FA7F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F77"/>
  </w:style>
  <w:style w:type="paragraph" w:styleId="Footer">
    <w:name w:val="footer"/>
    <w:basedOn w:val="Normal"/>
    <w:link w:val="FooterChar"/>
    <w:uiPriority w:val="99"/>
    <w:unhideWhenUsed/>
    <w:rsid w:val="00FA7F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F77"/>
  </w:style>
  <w:style w:type="paragraph" w:styleId="NormalWeb">
    <w:name w:val="Normal (Web)"/>
    <w:basedOn w:val="Normal"/>
    <w:uiPriority w:val="99"/>
    <w:semiHidden/>
    <w:unhideWhenUsed/>
    <w:rsid w:val="00FA7F7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Woul</dc:creator>
  <cp:keywords/>
  <dc:description/>
  <cp:lastModifiedBy>ELCS Info</cp:lastModifiedBy>
  <cp:revision>5</cp:revision>
  <dcterms:created xsi:type="dcterms:W3CDTF">2026-05-19T14:13:00Z</dcterms:created>
  <dcterms:modified xsi:type="dcterms:W3CDTF">2026-05-20T05:44:00Z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e1353a14-72f1-489b-a0b4-b493ebe9bd33</vt:lpwstr>
  </property>
</Properties>
</file>